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DE ATIVIDADES – ESTÁGIO DE DOCÊNCIA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502" w:hanging="36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INFORMAÇÕES GERAIS</w:t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ind w:left="720" w:righ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6.0" w:type="dxa"/>
        <w:jc w:val="left"/>
        <w:tblInd w:w="0.0" w:type="dxa"/>
        <w:tblLayout w:type="fixed"/>
        <w:tblLook w:val="0000"/>
      </w:tblPr>
      <w:tblGrid>
        <w:gridCol w:w="2788"/>
        <w:gridCol w:w="6248"/>
        <w:tblGridChange w:id="0">
          <w:tblGrid>
            <w:gridCol w:w="2788"/>
            <w:gridCol w:w="62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.173583984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Ano/Semestre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Código/Disciplina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 da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da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da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2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alunos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720" w:righ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998.0" w:type="dxa"/>
        <w:jc w:val="left"/>
        <w:tblInd w:w="-7.0" w:type="dxa"/>
        <w:tblLayout w:type="fixed"/>
        <w:tblLook w:val="0000"/>
      </w:tblPr>
      <w:tblGrid>
        <w:gridCol w:w="1075"/>
        <w:gridCol w:w="923"/>
        <w:tblGridChange w:id="0">
          <w:tblGrid>
            <w:gridCol w:w="1075"/>
            <w:gridCol w:w="9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u w:val="single"/>
          <w:rtl w:val="0"/>
        </w:rPr>
        <w:t xml:space="preserve">* Orientador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shd w:fill="auto" w:val="clear"/>
        <w:tabs>
          <w:tab w:val="left" w:pos="513"/>
        </w:tabs>
        <w:ind w:left="113" w:right="0" w:firstLine="56.99999999999999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DESCRIÇÃO DAS ATIVIDADES DESENVOLVIDAS</w:t>
      </w:r>
    </w:p>
    <w:p w:rsidR="00000000" w:rsidDel="00000000" w:rsidP="00000000" w:rsidRDefault="00000000" w:rsidRPr="00000000" w14:paraId="0000001E">
      <w:pPr>
        <w:widowControl w:val="1"/>
        <w:shd w:fill="auto" w:val="clear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Descrever as atividades realizadas e sua carga horária. Podem ser utilizados subitens, por exemplo: 2.1 - Acompanhamento das aulas, 2.2 - Atendimento aos alunos, 2.3 - Preparação de material didático, etc. Apontar as atividades não previstas realizadas no estágio, e as previstas não realizadas, justificando o motivo da não realização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shd w:fill="auto" w:val="clear"/>
        <w:tabs>
          <w:tab w:val="left" w:pos="513"/>
        </w:tabs>
        <w:ind w:left="283" w:right="0" w:hanging="113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PRINCIPAIS DIFICULDADES ENCONTRADAS, CONTRIBUIÇÕES DO ESTÁGIO DE DOCÊNCIA PARA A FORMAÇÃO, CRÍTICAS E SUGESTÕES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Apontar as dificuldades encontradas durante a realização do estágio docência. Avaliar a experiência e a contribuição do estágio na formação. Alguma crítica ou sugestão quanto à realização do estágio de docência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Blumenau, ___ /___/____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0.0" w:type="pct"/>
        <w:tblLayout w:type="fixed"/>
        <w:tblLook w:val="0000"/>
      </w:tblPr>
      <w:tblGrid>
        <w:gridCol w:w="2592"/>
        <w:gridCol w:w="547"/>
        <w:gridCol w:w="3128"/>
        <w:gridCol w:w="418"/>
        <w:gridCol w:w="2341"/>
        <w:tblGridChange w:id="0">
          <w:tblGrid>
            <w:gridCol w:w="2592"/>
            <w:gridCol w:w="547"/>
            <w:gridCol w:w="3128"/>
            <w:gridCol w:w="418"/>
            <w:gridCol w:w="234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28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32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Discente</w:t>
            </w:r>
          </w:p>
        </w:tc>
        <w:tc>
          <w:tcPr>
            <w:shd w:fill="auto" w:val="clear"/>
            <w:tcMar>
              <w:top w:w="28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28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3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28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32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da disciplina</w:t>
            </w:r>
          </w:p>
        </w:tc>
      </w:tr>
    </w:tbl>
    <w:p w:rsidR="00000000" w:rsidDel="00000000" w:rsidP="00000000" w:rsidRDefault="00000000" w:rsidRPr="00000000" w14:paraId="00000030">
      <w:pPr>
        <w:ind w:left="72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90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u w:val="none"/>
        <w:rtl w:val="0"/>
      </w:rPr>
      <w:t xml:space="preserve">Rua João Pessoa 2750, Velha, Blumenau – SC 89036-256 - Telefone: 48-3721-3336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i w:val="0"/>
        <w:color w:val="000000"/>
        <w:sz w:val="20"/>
        <w:szCs w:val="20"/>
        <w:u w:val="none"/>
        <w:rtl w:val="0"/>
      </w:rPr>
      <w:t xml:space="preserve">E-mail:</w:t>
    </w:r>
    <w:r w:rsidDel="00000000" w:rsidR="00000000" w:rsidRPr="00000000">
      <w:rPr>
        <w:rFonts w:ascii="Calibri" w:cs="Calibri" w:eastAsia="Calibri" w:hAnsi="Calibri"/>
        <w:b w:val="1"/>
        <w:i w:val="1"/>
        <w:color w:val="0000ff"/>
        <w:sz w:val="20"/>
        <w:szCs w:val="20"/>
        <w:u w:val="singl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0"/>
          <w:szCs w:val="20"/>
          <w:u w:val="single"/>
          <w:rtl w:val="0"/>
        </w:rPr>
        <w:t xml:space="preserve">pgetex.bnu@contato.ufsc.br</w:t>
      </w:r>
    </w:hyperlink>
    <w:r w:rsidDel="00000000" w:rsidR="00000000" w:rsidRPr="00000000">
      <w:rPr>
        <w:rFonts w:ascii="Calibri" w:cs="Calibri" w:eastAsia="Calibri" w:hAnsi="Calibri"/>
        <w:b w:val="1"/>
        <w:i w:val="1"/>
        <w:color w:val="0000ff"/>
        <w:sz w:val="20"/>
        <w:szCs w:val="20"/>
        <w:u w:val="single"/>
        <w:rtl w:val="0"/>
      </w:rPr>
      <w:t xml:space="preserve"> / 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0"/>
          <w:szCs w:val="20"/>
          <w:u w:val="single"/>
          <w:rtl w:val="0"/>
        </w:rPr>
        <w:t xml:space="preserve">https://pgetex.blumenau.ufsc.br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87375" cy="5892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" l="-3" r="-3" t="-3"/>
                  <a:stretch>
                    <a:fillRect/>
                  </a:stretch>
                </pic:blipFill>
                <pic:spPr>
                  <a:xfrm>
                    <a:off x="0" y="0"/>
                    <a:ext cx="587375" cy="5892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34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UNIVERSIDADE FEDERAL DE SANTA CATARINA</w:t>
    </w:r>
  </w:p>
  <w:p w:rsidR="00000000" w:rsidDel="00000000" w:rsidP="00000000" w:rsidRDefault="00000000" w:rsidRPr="00000000" w14:paraId="00000035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CENTRO TECNOLÓGICO,  DE CIÊNCIAS EXATAS E EDUCAÇÃO </w:t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  <w:color w:val="000000"/>
        <w:sz w:val="24"/>
        <w:szCs w:val="24"/>
        <w:u w:val="none"/>
      </w:rPr>
    </w:pPr>
    <w:r w:rsidDel="00000000" w:rsidR="00000000" w:rsidRPr="00000000">
      <w:rPr>
        <w:rFonts w:ascii="Calibri" w:cs="Calibri" w:eastAsia="Calibri" w:hAnsi="Calibri"/>
        <w:color w:val="000000"/>
        <w:sz w:val="24"/>
        <w:szCs w:val="24"/>
        <w:u w:val="none"/>
        <w:rtl w:val="0"/>
      </w:rPr>
      <w:t xml:space="preserve">PROGRAMA DE PÓS-GRADUAÇÃO EM ENGENHARIA TÊXTIL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  <w:b w:val="1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80" w:before="280" w:lineRule="auto"/>
      <w:ind w:left="0" w:firstLine="0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getex.bnu@contato.ufsc.br" TargetMode="External"/><Relationship Id="rId2" Type="http://schemas.openxmlformats.org/officeDocument/2006/relationships/hyperlink" Target="https://pgetex.blumenau.ufsc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